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1C" w:rsidRDefault="0006611C"/>
    <w:p w:rsidR="00F03A68" w:rsidRPr="00F03A68" w:rsidRDefault="00F03A68" w:rsidP="00F03A68">
      <w:pPr>
        <w:jc w:val="center"/>
        <w:rPr>
          <w:rFonts w:ascii="Arial" w:hAnsi="Arial" w:cs="Arial"/>
          <w:sz w:val="28"/>
        </w:rPr>
      </w:pPr>
      <w:r w:rsidRPr="00F03A68">
        <w:rPr>
          <w:rFonts w:ascii="Arial" w:hAnsi="Arial" w:cs="Arial"/>
          <w:sz w:val="28"/>
        </w:rPr>
        <w:t xml:space="preserve">David </w:t>
      </w:r>
      <w:proofErr w:type="spellStart"/>
      <w:r w:rsidRPr="00F03A68">
        <w:rPr>
          <w:rFonts w:ascii="Arial" w:hAnsi="Arial" w:cs="Arial"/>
          <w:sz w:val="28"/>
        </w:rPr>
        <w:t>Osman</w:t>
      </w:r>
      <w:proofErr w:type="spellEnd"/>
      <w:r w:rsidRPr="00F03A68">
        <w:rPr>
          <w:rFonts w:ascii="Arial" w:hAnsi="Arial" w:cs="Arial"/>
          <w:sz w:val="28"/>
        </w:rPr>
        <w:t xml:space="preserve"> enseña el activo más valioso con el que podemos contar.</w:t>
      </w:r>
    </w:p>
    <w:p w:rsidR="00E87E26" w:rsidRDefault="00E87E26" w:rsidP="00E87E26">
      <w:pPr>
        <w:pStyle w:val="Prrafodelista"/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F03A68" w:rsidRDefault="00F03A68" w:rsidP="00F03A6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Una primera aproximación al mundo de la bolsa y de la inversión.</w:t>
      </w:r>
    </w:p>
    <w:p w:rsidR="00E87E26" w:rsidRPr="00F03A68" w:rsidRDefault="00F03A68" w:rsidP="00F03A6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F03A68">
        <w:rPr>
          <w:rFonts w:ascii="Arial" w:hAnsi="Arial" w:cs="Arial"/>
          <w:i/>
          <w:sz w:val="24"/>
        </w:rPr>
        <w:t xml:space="preserve">“Debemos sentarnos tranquilos, y con toda la información que poseemos escoger qué acciones queremos comprar, intentando ver siempre las dos caras de la moneda”, </w:t>
      </w:r>
      <w:r w:rsidRPr="00F03A68">
        <w:rPr>
          <w:rFonts w:ascii="Arial" w:hAnsi="Arial" w:cs="Arial"/>
          <w:sz w:val="24"/>
        </w:rPr>
        <w:t>advierte el autor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F03A68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55245</wp:posOffset>
            </wp:positionV>
            <wp:extent cx="4048125" cy="5591175"/>
            <wp:effectExtent l="0" t="0" r="0" b="0"/>
            <wp:wrapSquare wrapText="bothSides"/>
            <wp:docPr id="2" name="1 Imagen" descr="679914752002536.pEQf7EVRlLW2bMsDbnYv_height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9914752002536.pEQf7EVRlLW2bMsDbnYv_height6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Pr="00140DFD" w:rsidRDefault="00140DFD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Acercarnos al mundo de la inversión desde una perspectiva personal, para conocer de primera mano cómo se trabaja en el sector. Por ello, David </w:t>
      </w:r>
      <w:proofErr w:type="spellStart"/>
      <w:r>
        <w:rPr>
          <w:rFonts w:ascii="Arial" w:hAnsi="Arial" w:cs="Arial"/>
          <w:sz w:val="24"/>
        </w:rPr>
        <w:t>Osman</w:t>
      </w:r>
      <w:proofErr w:type="spellEnd"/>
      <w:r>
        <w:rPr>
          <w:rFonts w:ascii="Arial" w:hAnsi="Arial" w:cs="Arial"/>
          <w:sz w:val="24"/>
        </w:rPr>
        <w:t xml:space="preserve">, especialista en Economía financiera y bróker, ha escrito </w:t>
      </w:r>
      <w:hyperlink r:id="rId8" w:history="1">
        <w:r w:rsidRPr="00F03A68">
          <w:rPr>
            <w:rStyle w:val="Hipervnculo"/>
            <w:rFonts w:ascii="Arial" w:hAnsi="Arial" w:cs="Arial"/>
            <w:b/>
            <w:i/>
            <w:sz w:val="24"/>
          </w:rPr>
          <w:t>GuíaBurros: Bolsa</w:t>
        </w:r>
      </w:hyperlink>
      <w:r>
        <w:rPr>
          <w:rFonts w:ascii="Arial" w:hAnsi="Arial" w:cs="Arial"/>
          <w:b/>
          <w:sz w:val="24"/>
        </w:rPr>
        <w:t xml:space="preserve"> </w:t>
      </w:r>
      <w:r w:rsidRPr="00EE3A08">
        <w:rPr>
          <w:rFonts w:ascii="Arial" w:hAnsi="Arial" w:cs="Arial"/>
          <w:sz w:val="24"/>
        </w:rPr>
        <w:t>(</w:t>
      </w:r>
      <w:hyperlink r:id="rId9" w:history="1">
        <w:r w:rsidRPr="007902EE">
          <w:rPr>
            <w:rStyle w:val="Hipervnculo"/>
            <w:rFonts w:ascii="Arial" w:hAnsi="Arial" w:cs="Arial"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donde otorga claves para encontrar el momento </w:t>
      </w:r>
      <w:r w:rsidRPr="006D4369">
        <w:rPr>
          <w:rFonts w:ascii="Arial" w:hAnsi="Arial" w:cs="Arial"/>
          <w:sz w:val="24"/>
        </w:rPr>
        <w:t xml:space="preserve">de entrada y salida </w:t>
      </w:r>
      <w:proofErr w:type="gramStart"/>
      <w:r w:rsidRPr="006D4369">
        <w:rPr>
          <w:rFonts w:ascii="Arial" w:hAnsi="Arial" w:cs="Arial"/>
          <w:sz w:val="24"/>
        </w:rPr>
        <w:t>justos</w:t>
      </w:r>
      <w:proofErr w:type="gramEnd"/>
      <w:r w:rsidRPr="006D4369">
        <w:rPr>
          <w:rFonts w:ascii="Arial" w:hAnsi="Arial" w:cs="Arial"/>
          <w:sz w:val="24"/>
        </w:rPr>
        <w:t xml:space="preserve"> para maximizar así</w:t>
      </w:r>
      <w:r>
        <w:rPr>
          <w:rFonts w:ascii="Arial" w:hAnsi="Arial" w:cs="Arial"/>
          <w:sz w:val="24"/>
        </w:rPr>
        <w:t xml:space="preserve"> </w:t>
      </w:r>
      <w:r w:rsidRPr="006D4369">
        <w:rPr>
          <w:rFonts w:ascii="Arial" w:hAnsi="Arial" w:cs="Arial"/>
          <w:sz w:val="24"/>
        </w:rPr>
        <w:t>el benef</w:t>
      </w:r>
      <w:r>
        <w:rPr>
          <w:rFonts w:ascii="Arial" w:hAnsi="Arial" w:cs="Arial"/>
          <w:sz w:val="24"/>
        </w:rPr>
        <w:t>i</w:t>
      </w:r>
      <w:r w:rsidRPr="006D4369">
        <w:rPr>
          <w:rFonts w:ascii="Arial" w:hAnsi="Arial" w:cs="Arial"/>
          <w:sz w:val="24"/>
        </w:rPr>
        <w:t>cio</w:t>
      </w:r>
      <w:r>
        <w:rPr>
          <w:rFonts w:ascii="Arial" w:hAnsi="Arial" w:cs="Arial"/>
          <w:sz w:val="24"/>
        </w:rPr>
        <w:t>.</w:t>
      </w: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bolsa o mercado de valores es un concepto que se remonta a la Edad Media, lo que ha llevado a crear, en la actualidad, un mercado organizado denominado BME (Bolsas y Mercados Españoles) que controlan distintos mercados. </w:t>
      </w:r>
      <w:r w:rsidRPr="007A69AA">
        <w:rPr>
          <w:rFonts w:ascii="Arial" w:hAnsi="Arial" w:cs="Arial"/>
          <w:i/>
          <w:sz w:val="24"/>
        </w:rPr>
        <w:t>“El precio al que cotizan las acciones en el mercado continuo es una simple regla de oferta y demanda, donde por un lado tenemos las órdenes de compra (…) y por otro lado la</w:t>
      </w:r>
      <w:r>
        <w:rPr>
          <w:rFonts w:ascii="Arial" w:hAnsi="Arial" w:cs="Arial"/>
          <w:i/>
          <w:sz w:val="24"/>
        </w:rPr>
        <w:t xml:space="preserve">s órdenes de venta”, </w:t>
      </w:r>
      <w:r>
        <w:rPr>
          <w:rFonts w:ascii="Arial" w:hAnsi="Arial" w:cs="Arial"/>
          <w:sz w:val="24"/>
        </w:rPr>
        <w:t xml:space="preserve">explica David. </w:t>
      </w: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10" w:history="1">
        <w:r w:rsidRPr="00F03A68">
          <w:rPr>
            <w:rStyle w:val="Hipervnculo"/>
            <w:rFonts w:ascii="Arial" w:hAnsi="Arial" w:cs="Arial"/>
            <w:b/>
            <w:i/>
            <w:sz w:val="24"/>
          </w:rPr>
          <w:t>GuíaBurros</w:t>
        </w:r>
        <w:r w:rsidRPr="00F03A68">
          <w:rPr>
            <w:rStyle w:val="Hipervnculo"/>
            <w:rFonts w:ascii="Arial" w:hAnsi="Arial" w:cs="Arial"/>
            <w:b/>
            <w:sz w:val="24"/>
          </w:rPr>
          <w:t>: Bolsa</w:t>
        </w:r>
      </w:hyperlink>
      <w:r>
        <w:rPr>
          <w:rFonts w:ascii="Arial" w:hAnsi="Arial" w:cs="Arial"/>
          <w:b/>
          <w:sz w:val="24"/>
        </w:rPr>
        <w:t xml:space="preserve">, David </w:t>
      </w:r>
      <w:proofErr w:type="spellStart"/>
      <w:r>
        <w:rPr>
          <w:rFonts w:ascii="Arial" w:hAnsi="Arial" w:cs="Arial"/>
          <w:b/>
          <w:sz w:val="24"/>
        </w:rPr>
        <w:t>Osman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nos introduce en un mundo tan complejo como fascinante, donde explica paso a paso todos los conceptos que se deben tener claros antes de iniciarse en la inversión. Junto con esto, establece la prudencia y la humildad como una constante en nuestras inversiones. “</w:t>
      </w:r>
      <w:r w:rsidRPr="00C54174">
        <w:rPr>
          <w:rFonts w:ascii="Arial" w:hAnsi="Arial" w:cs="Arial"/>
          <w:i/>
          <w:sz w:val="24"/>
        </w:rPr>
        <w:t>Prudencia porque nadie tiene la verdad absoluta acerca de lo que va a suceder el día de mañana. Humildad porque nuestros aciertos pasados no garantizarán nunca aciertos en el futuro, y siempre serem</w:t>
      </w:r>
      <w:r>
        <w:rPr>
          <w:rFonts w:ascii="Arial" w:hAnsi="Arial" w:cs="Arial"/>
          <w:i/>
          <w:sz w:val="24"/>
        </w:rPr>
        <w:t xml:space="preserve">os susceptibles de equivocarnos”, </w:t>
      </w:r>
      <w:r>
        <w:rPr>
          <w:rFonts w:ascii="Arial" w:hAnsi="Arial" w:cs="Arial"/>
          <w:sz w:val="24"/>
        </w:rPr>
        <w:t xml:space="preserve">expone el autor. </w:t>
      </w: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Haciendo un recorrido por las páginas, podemos observar los consejos que David ofrece, desde cómo debemos comportarnos personalmente a como se puede comportar el mercado con nosotros. </w:t>
      </w:r>
      <w:r w:rsidRPr="00C54174">
        <w:rPr>
          <w:rFonts w:ascii="Arial" w:hAnsi="Arial" w:cs="Arial"/>
          <w:i/>
          <w:sz w:val="24"/>
        </w:rPr>
        <w:t>“Muy importante: si nos caemos, siempre podremos levantarnos. No hay golpe lo suficientemente duro que nos quite cualquier posibilidad de recuperarnos”,</w:t>
      </w:r>
      <w:r>
        <w:rPr>
          <w:rFonts w:ascii="Arial" w:hAnsi="Arial" w:cs="Arial"/>
          <w:sz w:val="24"/>
        </w:rPr>
        <w:t xml:space="preserve"> explica David, haciendo hincapié en la posibilidad de de perder y de intentar ganar. </w:t>
      </w: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lado, este libro se convierte en una guía que acerca al mundo de la inversión desde un punto de vista personal y cercano. </w:t>
      </w:r>
      <w:r w:rsidRPr="00C54174">
        <w:rPr>
          <w:rFonts w:ascii="Arial" w:hAnsi="Arial" w:cs="Arial"/>
          <w:sz w:val="24"/>
        </w:rPr>
        <w:t>Una perspectiva desde el punto de vista de</w:t>
      </w:r>
      <w:r>
        <w:rPr>
          <w:rFonts w:ascii="Arial" w:hAnsi="Arial" w:cs="Arial"/>
          <w:sz w:val="24"/>
        </w:rPr>
        <w:t xml:space="preserve"> </w:t>
      </w:r>
      <w:r w:rsidRPr="00C54174">
        <w:rPr>
          <w:rFonts w:ascii="Arial" w:hAnsi="Arial" w:cs="Arial"/>
          <w:sz w:val="24"/>
        </w:rPr>
        <w:t>cómo se trabaja en un fondo de inversión de gestión tanto pasiva como activa pero extrapolando los conceptos</w:t>
      </w:r>
      <w:r>
        <w:rPr>
          <w:rFonts w:ascii="Arial" w:hAnsi="Arial" w:cs="Arial"/>
          <w:sz w:val="24"/>
        </w:rPr>
        <w:t xml:space="preserve"> </w:t>
      </w:r>
      <w:r w:rsidRPr="00C54174">
        <w:rPr>
          <w:rFonts w:ascii="Arial" w:hAnsi="Arial" w:cs="Arial"/>
          <w:sz w:val="24"/>
        </w:rPr>
        <w:t>al usuario individual que no tiene acceso a un fondo o</w:t>
      </w:r>
      <w:r>
        <w:rPr>
          <w:rFonts w:ascii="Arial" w:hAnsi="Arial" w:cs="Arial"/>
          <w:sz w:val="24"/>
        </w:rPr>
        <w:t xml:space="preserve"> </w:t>
      </w:r>
      <w:r w:rsidRPr="00C54174">
        <w:rPr>
          <w:rFonts w:ascii="Arial" w:hAnsi="Arial" w:cs="Arial"/>
          <w:sz w:val="24"/>
        </w:rPr>
        <w:t>aún teniéndolo, simplemente desea sentir la adrenalina</w:t>
      </w:r>
      <w:r>
        <w:rPr>
          <w:rFonts w:ascii="Arial" w:hAnsi="Arial" w:cs="Arial"/>
          <w:sz w:val="24"/>
        </w:rPr>
        <w:t xml:space="preserve"> </w:t>
      </w:r>
      <w:r w:rsidRPr="00C54174">
        <w:rPr>
          <w:rFonts w:ascii="Arial" w:hAnsi="Arial" w:cs="Arial"/>
          <w:sz w:val="24"/>
        </w:rPr>
        <w:t>de decidir dónde y cuándo invertir.</w:t>
      </w:r>
    </w:p>
    <w:p w:rsidR="00F03A68" w:rsidRPr="00EE3A08" w:rsidRDefault="00F03A68" w:rsidP="00F03A68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EE3A08">
        <w:rPr>
          <w:rFonts w:ascii="Arial" w:hAnsi="Arial" w:cs="Arial"/>
          <w:i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 xml:space="preserve">colección GuíaBurros de la editorial </w:t>
      </w:r>
      <w:hyperlink r:id="rId11" w:history="1">
        <w:r w:rsidRPr="007902EE">
          <w:rPr>
            <w:rStyle w:val="Hipervnculo"/>
            <w:rFonts w:ascii="Arial" w:hAnsi="Arial" w:cs="Arial"/>
            <w:b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B67ED7" w:rsidRDefault="00013064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F03A68" w:rsidRDefault="00F03A68" w:rsidP="00F03A68">
      <w:pPr>
        <w:jc w:val="both"/>
        <w:rPr>
          <w:rFonts w:ascii="Arial" w:hAnsi="Arial" w:cs="Arial"/>
          <w:sz w:val="24"/>
        </w:rPr>
      </w:pPr>
      <w:r w:rsidRPr="00B67ED7">
        <w:rPr>
          <w:rFonts w:ascii="Arial" w:hAnsi="Arial" w:cs="Arial"/>
          <w:b/>
          <w:noProof/>
          <w:sz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13335</wp:posOffset>
            </wp:positionV>
            <wp:extent cx="2066925" cy="2066925"/>
            <wp:effectExtent l="19050" t="0" r="9525" b="0"/>
            <wp:wrapSquare wrapText="bothSides"/>
            <wp:docPr id="3" name="0 Imagen" descr="osman_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an_circulo.png"/>
                    <pic:cNvPicPr/>
                  </pic:nvPicPr>
                  <pic:blipFill>
                    <a:blip r:embed="rId1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D7" w:rsidRPr="00B67ED7">
        <w:rPr>
          <w:rFonts w:ascii="Arial" w:hAnsi="Arial" w:cs="Arial"/>
          <w:b/>
          <w:sz w:val="24"/>
        </w:rPr>
        <w:t xml:space="preserve">David </w:t>
      </w:r>
      <w:proofErr w:type="spellStart"/>
      <w:r w:rsidR="00B67ED7" w:rsidRPr="00B67ED7">
        <w:rPr>
          <w:rFonts w:ascii="Arial" w:hAnsi="Arial" w:cs="Arial"/>
          <w:b/>
          <w:sz w:val="24"/>
        </w:rPr>
        <w:t>Osman</w:t>
      </w:r>
      <w:proofErr w:type="spellEnd"/>
      <w:r w:rsidR="00B67ED7">
        <w:rPr>
          <w:rFonts w:ascii="Arial" w:hAnsi="Arial" w:cs="Arial"/>
          <w:sz w:val="24"/>
        </w:rPr>
        <w:t xml:space="preserve"> nació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en Madrid el 9</w:t>
      </w:r>
      <w:r>
        <w:rPr>
          <w:rFonts w:ascii="Arial" w:hAnsi="Arial" w:cs="Arial"/>
          <w:sz w:val="24"/>
        </w:rPr>
        <w:t xml:space="preserve">, </w:t>
      </w:r>
      <w:r w:rsidRPr="006D6B26">
        <w:rPr>
          <w:rFonts w:ascii="Arial" w:hAnsi="Arial" w:cs="Arial"/>
          <w:sz w:val="24"/>
        </w:rPr>
        <w:t>de noviembre de 1986 pero he vivido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la mitad de mi vida fuera de España.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Tras dos años de experimentar en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una carrera que no llegó a convencerme decidí cambiarme a Economía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en su plan bilingüe en la Carlos III de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Madrid, en la carrera me especialicé en Economía Financiera.</w:t>
      </w:r>
      <w:r>
        <w:rPr>
          <w:rFonts w:ascii="Arial" w:hAnsi="Arial" w:cs="Arial"/>
          <w:sz w:val="24"/>
        </w:rPr>
        <w:t xml:space="preserve"> </w:t>
      </w:r>
    </w:p>
    <w:p w:rsidR="00F03A68" w:rsidRPr="006D6B26" w:rsidRDefault="00F03A68" w:rsidP="00F03A68">
      <w:pPr>
        <w:jc w:val="both"/>
        <w:rPr>
          <w:rFonts w:ascii="Arial" w:hAnsi="Arial" w:cs="Arial"/>
          <w:sz w:val="24"/>
        </w:rPr>
      </w:pPr>
      <w:r w:rsidRPr="006D6B26">
        <w:rPr>
          <w:rFonts w:ascii="Arial" w:hAnsi="Arial" w:cs="Arial"/>
          <w:sz w:val="24"/>
        </w:rPr>
        <w:t>Sin saber muy bien porque rama de las finanzas quería tirar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busqué en mis tíos la respuesta. Vi lo que me podían aportar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tres sectores que me llamaban mucho la atención como son el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sector de la moda de lujo, el derecho tributario y la banca de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inversión. Fue la banca de inversión y la pasión que siempre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tuve desde chico por el mundo de la Bolsa lo que me llevó a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certificarme como Operador de Bolsa y Operador del Mercado de Futuros por BME. Con mis licencias de bróker sacadas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y mis ganas de seguir viajando, colaboré en uno de los despachos tributarios referentes en América Latina y me sumergí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 xml:space="preserve">en el mundo de los </w:t>
      </w:r>
      <w:proofErr w:type="spellStart"/>
      <w:r w:rsidRPr="006D6B26">
        <w:rPr>
          <w:rFonts w:ascii="Arial" w:hAnsi="Arial" w:cs="Arial"/>
          <w:sz w:val="24"/>
        </w:rPr>
        <w:t>Hedge</w:t>
      </w:r>
      <w:proofErr w:type="spellEnd"/>
      <w:r w:rsidRPr="006D6B26">
        <w:rPr>
          <w:rFonts w:ascii="Arial" w:hAnsi="Arial" w:cs="Arial"/>
          <w:sz w:val="24"/>
        </w:rPr>
        <w:t xml:space="preserve"> </w:t>
      </w:r>
      <w:proofErr w:type="spellStart"/>
      <w:r w:rsidRPr="006D6B26">
        <w:rPr>
          <w:rFonts w:ascii="Arial" w:hAnsi="Arial" w:cs="Arial"/>
          <w:sz w:val="24"/>
        </w:rPr>
        <w:t>Funds</w:t>
      </w:r>
      <w:proofErr w:type="spellEnd"/>
      <w:r w:rsidRPr="006D6B26">
        <w:rPr>
          <w:rFonts w:ascii="Arial" w:hAnsi="Arial" w:cs="Arial"/>
          <w:sz w:val="24"/>
        </w:rPr>
        <w:t>. Todo esto sin dejar de lado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siempre la faceta de asesor de inversiones a particulares, dónde me siento con los clientes para analizar sus necesidades de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inversión y adecuar con ellos una cartera, y les enseño cómo</w:t>
      </w:r>
      <w:r>
        <w:rPr>
          <w:rFonts w:ascii="Arial" w:hAnsi="Arial" w:cs="Arial"/>
          <w:sz w:val="24"/>
        </w:rPr>
        <w:t xml:space="preserve"> </w:t>
      </w:r>
      <w:r w:rsidRPr="006D6B26">
        <w:rPr>
          <w:rFonts w:ascii="Arial" w:hAnsi="Arial" w:cs="Arial"/>
          <w:sz w:val="24"/>
        </w:rPr>
        <w:t>comprar y vender por ellos mismos.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83369B" w:rsidP="00C815C6">
      <w:pPr>
        <w:jc w:val="both"/>
        <w:rPr>
          <w:rFonts w:ascii="Arial" w:hAnsi="Arial" w:cs="Arial"/>
          <w:sz w:val="24"/>
          <w:szCs w:val="28"/>
        </w:rPr>
      </w:pPr>
      <w:hyperlink r:id="rId13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</w:t>
      </w:r>
      <w:proofErr w:type="spellStart"/>
      <w:r w:rsidR="00E87E26">
        <w:rPr>
          <w:rFonts w:ascii="Arial" w:hAnsi="Arial" w:cs="Arial"/>
          <w:sz w:val="24"/>
          <w:szCs w:val="28"/>
        </w:rPr>
        <w:t>startup</w:t>
      </w:r>
      <w:proofErr w:type="spellEnd"/>
      <w:r w:rsidR="00E87E26">
        <w:rPr>
          <w:rFonts w:ascii="Arial" w:hAnsi="Arial" w:cs="Arial"/>
          <w:sz w:val="24"/>
          <w:szCs w:val="28"/>
        </w:rPr>
        <w:t xml:space="preserve">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4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2F723D" w:rsidRDefault="002F723D" w:rsidP="002F723D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AC0297" w:rsidRPr="00AC0297" w:rsidRDefault="00A46778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</w:p>
    <w:sectPr w:rsidR="00AC0297" w:rsidRPr="00AC0297" w:rsidSect="00086D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73" w:rsidRDefault="00A73773" w:rsidP="000544ED">
      <w:pPr>
        <w:spacing w:after="0" w:line="240" w:lineRule="auto"/>
      </w:pPr>
      <w:r>
        <w:separator/>
      </w:r>
    </w:p>
  </w:endnote>
  <w:endnote w:type="continuationSeparator" w:id="0">
    <w:p w:rsidR="00A73773" w:rsidRDefault="00A73773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2D" w:rsidRDefault="00CD082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83369B">
        <w:pPr>
          <w:pStyle w:val="Piedepgina"/>
          <w:jc w:val="right"/>
        </w:pPr>
        <w:fldSimple w:instr=" PAGE   \* MERGEFORMAT ">
          <w:r w:rsidR="00A46778">
            <w:rPr>
              <w:noProof/>
            </w:rPr>
            <w:t>3</w:t>
          </w:r>
        </w:fldSimple>
      </w:p>
    </w:sdtContent>
  </w:sdt>
  <w:p w:rsidR="000F30C2" w:rsidRDefault="000F30C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2D" w:rsidRDefault="00CD08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73" w:rsidRDefault="00A73773" w:rsidP="000544ED">
      <w:pPr>
        <w:spacing w:after="0" w:line="240" w:lineRule="auto"/>
      </w:pPr>
      <w:r>
        <w:separator/>
      </w:r>
    </w:p>
  </w:footnote>
  <w:footnote w:type="continuationSeparator" w:id="0">
    <w:p w:rsidR="00A73773" w:rsidRDefault="00A73773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2D" w:rsidRDefault="00CD082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24</w:t>
    </w:r>
    <w:r>
      <w:t xml:space="preserve"> de Enero de 2018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2D" w:rsidRDefault="00CD08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CB2"/>
    <w:multiLevelType w:val="hybridMultilevel"/>
    <w:tmpl w:val="AA90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40DFD"/>
    <w:rsid w:val="00160872"/>
    <w:rsid w:val="001B313B"/>
    <w:rsid w:val="00210BD7"/>
    <w:rsid w:val="00246C26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FB8"/>
    <w:rsid w:val="00421E49"/>
    <w:rsid w:val="0045229C"/>
    <w:rsid w:val="00460C6B"/>
    <w:rsid w:val="004B70D0"/>
    <w:rsid w:val="004D254A"/>
    <w:rsid w:val="00505151"/>
    <w:rsid w:val="00596F7D"/>
    <w:rsid w:val="00687F33"/>
    <w:rsid w:val="006A5EA7"/>
    <w:rsid w:val="006C2665"/>
    <w:rsid w:val="006D0512"/>
    <w:rsid w:val="006D4518"/>
    <w:rsid w:val="00710B81"/>
    <w:rsid w:val="00714F6A"/>
    <w:rsid w:val="00734DE0"/>
    <w:rsid w:val="0074118E"/>
    <w:rsid w:val="0075615D"/>
    <w:rsid w:val="007863D7"/>
    <w:rsid w:val="007D2DAE"/>
    <w:rsid w:val="007F6AEF"/>
    <w:rsid w:val="0083369B"/>
    <w:rsid w:val="00840674"/>
    <w:rsid w:val="00851FA8"/>
    <w:rsid w:val="00876D3B"/>
    <w:rsid w:val="0088151D"/>
    <w:rsid w:val="008A363A"/>
    <w:rsid w:val="008A73EC"/>
    <w:rsid w:val="008E59C7"/>
    <w:rsid w:val="00902EC3"/>
    <w:rsid w:val="00970280"/>
    <w:rsid w:val="009E1010"/>
    <w:rsid w:val="00A0412E"/>
    <w:rsid w:val="00A46778"/>
    <w:rsid w:val="00A73773"/>
    <w:rsid w:val="00AB709F"/>
    <w:rsid w:val="00AC0297"/>
    <w:rsid w:val="00AF2452"/>
    <w:rsid w:val="00B4178C"/>
    <w:rsid w:val="00B67ED7"/>
    <w:rsid w:val="00BB6051"/>
    <w:rsid w:val="00BD458F"/>
    <w:rsid w:val="00BF1261"/>
    <w:rsid w:val="00C44446"/>
    <w:rsid w:val="00C815C6"/>
    <w:rsid w:val="00CB4B61"/>
    <w:rsid w:val="00CD082D"/>
    <w:rsid w:val="00CE59F8"/>
    <w:rsid w:val="00D155FE"/>
    <w:rsid w:val="00D311D8"/>
    <w:rsid w:val="00D464DF"/>
    <w:rsid w:val="00D91C7D"/>
    <w:rsid w:val="00D968B4"/>
    <w:rsid w:val="00DA33F0"/>
    <w:rsid w:val="00DA525C"/>
    <w:rsid w:val="00DB2E06"/>
    <w:rsid w:val="00DC00F9"/>
    <w:rsid w:val="00DF53A3"/>
    <w:rsid w:val="00E832C9"/>
    <w:rsid w:val="00E87E26"/>
    <w:rsid w:val="00F01C72"/>
    <w:rsid w:val="00F03A68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sa.guiaburros.es/" TargetMode="External"/><Relationship Id="rId13" Type="http://schemas.openxmlformats.org/officeDocument/2006/relationships/hyperlink" Target="https://www.editatum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tatum.com/&#231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olsa.guiaburros.es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&#231;" TargetMode="External"/><Relationship Id="rId14" Type="http://schemas.openxmlformats.org/officeDocument/2006/relationships/hyperlink" Target="mailto:adetoro@editatum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5</cp:revision>
  <cp:lastPrinted>2019-01-21T10:38:00Z</cp:lastPrinted>
  <dcterms:created xsi:type="dcterms:W3CDTF">2019-05-24T09:43:00Z</dcterms:created>
  <dcterms:modified xsi:type="dcterms:W3CDTF">2019-07-12T06:25:00Z</dcterms:modified>
</cp:coreProperties>
</file>